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9F3" w:rsidRDefault="00FA5D84">
      <w:pPr>
        <w:pStyle w:val="ab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A09F3" w:rsidRDefault="00FA5D84">
      <w:pPr>
        <w:pStyle w:val="ab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 приказу управления государственных закупок Брянской области    от</w:t>
      </w:r>
    </w:p>
    <w:p w:rsidR="004A09F3" w:rsidRDefault="00FA5D8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E94D96">
        <w:rPr>
          <w:rFonts w:ascii="Times New Roman" w:hAnsi="Times New Roman" w:cs="Times New Roman"/>
          <w:sz w:val="28"/>
          <w:szCs w:val="28"/>
        </w:rPr>
        <w:t>29</w:t>
      </w:r>
      <w:proofErr w:type="gramEnd"/>
      <w:r w:rsidR="00E94D96">
        <w:rPr>
          <w:rFonts w:ascii="Times New Roman" w:hAnsi="Times New Roman" w:cs="Times New Roman"/>
          <w:sz w:val="28"/>
          <w:szCs w:val="28"/>
        </w:rPr>
        <w:t xml:space="preserve">  » мая 2023 г. № </w:t>
      </w:r>
      <w:bookmarkStart w:id="0" w:name="_GoBack"/>
      <w:bookmarkEnd w:id="0"/>
      <w:r w:rsidR="00E94D96">
        <w:rPr>
          <w:rFonts w:ascii="Times New Roman" w:hAnsi="Times New Roman" w:cs="Times New Roman"/>
          <w:sz w:val="28"/>
          <w:szCs w:val="28"/>
        </w:rPr>
        <w:t>82</w:t>
      </w:r>
      <w:r>
        <w:rPr>
          <w:rFonts w:ascii="Times New Roman" w:hAnsi="Times New Roman" w:cs="Times New Roman"/>
          <w:sz w:val="28"/>
          <w:szCs w:val="28"/>
        </w:rPr>
        <w:t xml:space="preserve"> -л/с</w:t>
      </w:r>
    </w:p>
    <w:p w:rsidR="004A09F3" w:rsidRDefault="004A09F3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6C09E5" w:rsidRDefault="006C09E5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4A09F3" w:rsidRDefault="00FA5D84">
      <w:pPr>
        <w:pStyle w:val="ab"/>
        <w:jc w:val="center"/>
      </w:pPr>
      <w:r>
        <w:rPr>
          <w:rFonts w:ascii="Times New Roman" w:hAnsi="Times New Roman"/>
          <w:sz w:val="28"/>
          <w:szCs w:val="28"/>
        </w:rPr>
        <w:t xml:space="preserve">Объявление о проведении конкурсов на включение в кадровый резерв управления </w:t>
      </w:r>
      <w:r>
        <w:rPr>
          <w:rFonts w:ascii="Times New Roman" w:hAnsi="Times New Roman" w:cs="Times New Roman"/>
          <w:sz w:val="28"/>
          <w:szCs w:val="28"/>
        </w:rPr>
        <w:t>государственных закупок</w:t>
      </w:r>
      <w:r>
        <w:rPr>
          <w:rFonts w:ascii="Times New Roman" w:hAnsi="Times New Roman"/>
          <w:sz w:val="28"/>
          <w:szCs w:val="28"/>
        </w:rPr>
        <w:t xml:space="preserve"> Брянской области и приеме документов для участия 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>в конкурсе</w:t>
      </w:r>
      <w:r>
        <w:rPr>
          <w:rFonts w:ascii="Times New Roman" w:hAnsi="Times New Roman"/>
          <w:color w:val="C9211E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(конкурсах).</w:t>
      </w:r>
    </w:p>
    <w:p w:rsidR="004A09F3" w:rsidRDefault="004A09F3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6C09E5" w:rsidRDefault="006C09E5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государственных закупок</w:t>
      </w:r>
      <w:r>
        <w:rPr>
          <w:rFonts w:ascii="Times New Roman" w:hAnsi="Times New Roman"/>
          <w:sz w:val="28"/>
          <w:szCs w:val="28"/>
        </w:rPr>
        <w:t xml:space="preserve"> Брянской области (далее – управление) объявляет о приеме документов для участия в конкурсах                         на включение в кадровый резерв управления: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для замещения должности государственной гражданской службы Брянской области высшей группы должностей категории «руководители» заместителя начальника управления —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начальника отдела по размещению заказов управления государственных закупок Брянской области;</w:t>
      </w:r>
    </w:p>
    <w:p w:rsidR="004A09F3" w:rsidRDefault="00FA5D84">
      <w:pPr>
        <w:pStyle w:val="ab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</w:rPr>
        <w:tab/>
        <w:t>для замещения должности государственной гражданской службы Брянской области ведущей группы должностей категории «специалисты» главного консультанта организационно – правового отдела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управления государственных закупок Брянской области.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Конкурсы на включение в кадровый резерв 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>управления</w:t>
      </w:r>
      <w:r w:rsidR="00853C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— конкурс, кадровый резерв) проводятся управлением непосредственно.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требованиям, установленным для замещения должностей</w:t>
      </w:r>
      <w:r>
        <w:rPr>
          <w:rFonts w:ascii="Times New Roman" w:hAnsi="Times New Roman"/>
          <w:color w:val="C9211E"/>
          <w:sz w:val="28"/>
          <w:szCs w:val="28"/>
        </w:rPr>
        <w:t xml:space="preserve"> 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гражданской службы Брянской области (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>далее – должность гражданской службы,</w:t>
      </w:r>
      <w:r>
        <w:rPr>
          <w:rFonts w:ascii="Times New Roman" w:hAnsi="Times New Roman"/>
          <w:sz w:val="28"/>
          <w:szCs w:val="28"/>
        </w:rPr>
        <w:t xml:space="preserve"> гражданская служба),                  на которые формируется кадровый резерв, и иным установленным законодательством Российской Федерации о государственной гражданской службе требованиям к государственным гражданским служащим (далее — гражданским служащим).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Для замещения указанных должностей гражданской службы установле</w:t>
      </w:r>
      <w:r w:rsidR="006C09E5">
        <w:rPr>
          <w:rFonts w:ascii="Times New Roman" w:hAnsi="Times New Roman"/>
          <w:sz w:val="28"/>
          <w:szCs w:val="28"/>
        </w:rPr>
        <w:t xml:space="preserve">ны квалификационные требования </w:t>
      </w:r>
      <w:r>
        <w:rPr>
          <w:rFonts w:ascii="Times New Roman" w:hAnsi="Times New Roman"/>
          <w:sz w:val="28"/>
          <w:szCs w:val="28"/>
        </w:rPr>
        <w:t>к уровню профессиональ</w:t>
      </w:r>
      <w:r w:rsidR="006C09E5">
        <w:rPr>
          <w:rFonts w:ascii="Times New Roman" w:hAnsi="Times New Roman"/>
          <w:sz w:val="28"/>
          <w:szCs w:val="28"/>
        </w:rPr>
        <w:t xml:space="preserve">ного образования, к стажу </w:t>
      </w:r>
      <w:r>
        <w:rPr>
          <w:rFonts w:ascii="Times New Roman" w:hAnsi="Times New Roman"/>
          <w:sz w:val="28"/>
          <w:szCs w:val="28"/>
        </w:rPr>
        <w:t xml:space="preserve">гражданской службы или стажу работы по специальности, направлению подготовки, к знаниям и умениям, необходимым для исполнения должностных обязанностей согласно приложениям 1 - 2 к объявлению: 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ab/>
        <w:t>приложение 1 - должностной регламент с изменениями гражданского служащего, замещающего в управлении государственных закупок Брянской области должность заместителя начальника управления – начальника отдела по размещению заказов;</w:t>
      </w:r>
    </w:p>
    <w:p w:rsidR="006C09E5" w:rsidRDefault="006C09E5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6C09E5" w:rsidRDefault="006C09E5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6C09E5" w:rsidRDefault="006C09E5">
      <w:pPr>
        <w:pStyle w:val="ab"/>
        <w:jc w:val="both"/>
      </w:pPr>
    </w:p>
    <w:p w:rsidR="004A09F3" w:rsidRDefault="00FA5D84">
      <w:pPr>
        <w:pStyle w:val="ab"/>
        <w:jc w:val="both"/>
        <w:rPr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ab/>
        <w:t xml:space="preserve">приложение 2 - должностной регламент с изменениями гражданского служащего, замещающего в управлении государственных закупок Брянской области должность главного консультанта организационно – правового </w:t>
      </w:r>
      <w:r w:rsidR="006C09E5">
        <w:rPr>
          <w:rFonts w:ascii="Times New Roman" w:hAnsi="Times New Roman"/>
          <w:sz w:val="28"/>
          <w:szCs w:val="28"/>
          <w:highlight w:val="white"/>
        </w:rPr>
        <w:t>отдела</w:t>
      </w:r>
      <w:r>
        <w:rPr>
          <w:rFonts w:ascii="Times New Roman" w:hAnsi="Times New Roman"/>
          <w:sz w:val="28"/>
          <w:szCs w:val="28"/>
          <w:highlight w:val="white"/>
        </w:rPr>
        <w:t>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>Гражданин Российской Федерации (далее — гражданин), изъявивший желание участвовать в конкурсе, представляет в управление следующие документы: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личное заявление (подается на имя начальника управления по форме согласно приложению 3 к объявлению);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заполненную и подписанную анкету по форме</w:t>
      </w:r>
      <w:r w:rsidR="00722050">
        <w:rPr>
          <w:rFonts w:ascii="Times New Roman" w:hAnsi="Times New Roman"/>
          <w:sz w:val="28"/>
          <w:szCs w:val="28"/>
        </w:rPr>
        <w:t xml:space="preserve"> 5 к объявлению</w:t>
      </w:r>
      <w:r>
        <w:rPr>
          <w:rFonts w:ascii="Times New Roman" w:hAnsi="Times New Roman"/>
          <w:sz w:val="28"/>
          <w:szCs w:val="28"/>
        </w:rPr>
        <w:t>, утвержденной распоряжением Правительства Российской</w:t>
      </w:r>
      <w:r w:rsidR="00722050">
        <w:rPr>
          <w:rFonts w:ascii="Times New Roman" w:hAnsi="Times New Roman"/>
          <w:sz w:val="28"/>
          <w:szCs w:val="28"/>
        </w:rPr>
        <w:t xml:space="preserve"> Федерации от 26 мая 2005 года </w:t>
      </w:r>
      <w:r>
        <w:rPr>
          <w:rFonts w:ascii="Times New Roman" w:hAnsi="Times New Roman"/>
          <w:sz w:val="28"/>
          <w:szCs w:val="28"/>
        </w:rPr>
        <w:t>№ 667-р, с фотографией;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4) документы, подтверждающие необходимое профессиональное образование, квалификацию и стаж работы:</w:t>
      </w:r>
    </w:p>
    <w:p w:rsidR="004A09F3" w:rsidRDefault="00FA5D84">
      <w:pPr>
        <w:widowControl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/>
          <w:sz w:val="28"/>
          <w:szCs w:val="28"/>
        </w:rPr>
        <w:tab/>
        <w:t>копию трудовой книжки, заверенную нотариально или кадровой службой по месту работы (службы),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и (или) сведения о трудовой деятельности, оформленные в установленном законодательством Российской Федерации порядке, и</w:t>
      </w:r>
      <w:r>
        <w:rPr>
          <w:rFonts w:ascii="Times New Roman" w:hAnsi="Times New Roman"/>
          <w:sz w:val="28"/>
          <w:szCs w:val="28"/>
        </w:rPr>
        <w:t xml:space="preserve"> (или) иные документы, подтверждающие трудовую (служебную) деятельность гражданина (за исключением случаев, когда служебная (трудовая) деятельность осуществляется впервые);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копии документов об образовании и </w:t>
      </w:r>
      <w:r w:rsidRPr="006C09E5">
        <w:rPr>
          <w:rFonts w:ascii="Times New Roman" w:hAnsi="Times New Roman"/>
          <w:color w:val="000000" w:themeColor="text1"/>
          <w:sz w:val="28"/>
          <w:szCs w:val="28"/>
          <w:highlight w:val="white"/>
        </w:rPr>
        <w:t>(или)</w:t>
      </w:r>
      <w:r>
        <w:rPr>
          <w:rFonts w:ascii="Times New Roman" w:hAnsi="Times New Roman"/>
          <w:color w:val="C9211E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</w:rPr>
        <w:t>о квалификации, а также по желанию гражданина копии документов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>, о присвоении ученой степени, ученого звания, заверенные нотариально или кадровой службой по месту службы (работы);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5) документ об отсутствии у гражданина заболевания, препятствующего поступлению на гражданскую службу или ее прохождению, учетной формы 001-ГС/у.</w:t>
      </w:r>
    </w:p>
    <w:p w:rsidR="004A09F3" w:rsidRDefault="00FA5D84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 w:rsidR="006C09E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ражданский служащий, замещающий должность государственной гражданской службы Брянской области в управлении и изъявивший желание участвовать в конкурсе, подает заявление на имя начальника управления.</w:t>
      </w:r>
    </w:p>
    <w:p w:rsidR="004A09F3" w:rsidRPr="006C09E5" w:rsidRDefault="006C09E5">
      <w:pPr>
        <w:pStyle w:val="ab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Г</w:t>
      </w:r>
      <w:r w:rsidR="00FA5D84">
        <w:rPr>
          <w:rFonts w:ascii="Times New Roman" w:hAnsi="Times New Roman"/>
          <w:sz w:val="28"/>
          <w:szCs w:val="28"/>
        </w:rPr>
        <w:t>ражданский служащий, замещающий должность государственной гражданской службы в другом государственном органе Брянской области и изъявивший желание участвовать в конкурсе, проводимом в управлении, представляет:</w:t>
      </w:r>
    </w:p>
    <w:p w:rsidR="006C09E5" w:rsidRDefault="00FA5D84">
      <w:pPr>
        <w:pStyle w:val="ab"/>
        <w:jc w:val="both"/>
        <w:rPr>
          <w:rFonts w:ascii="Times New Roman" w:hAnsi="Times New Roman"/>
          <w:color w:val="C9211E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1) заявление на имя начальника управления по форме согласно 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 xml:space="preserve">приложению </w:t>
      </w:r>
      <w:r w:rsidR="006C09E5" w:rsidRPr="006C09E5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 xml:space="preserve"> к объявлению</w:t>
      </w:r>
      <w:r>
        <w:rPr>
          <w:rFonts w:ascii="Times New Roman" w:hAnsi="Times New Roman"/>
          <w:sz w:val="28"/>
          <w:szCs w:val="28"/>
        </w:rPr>
        <w:t>;</w:t>
      </w:r>
    </w:p>
    <w:p w:rsidR="004A09F3" w:rsidRPr="002D144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заполненную, подписанную им и заверенную кадровой службой государственного органа, в котором он замещает должность государственной гражданской службы, анкету по форме, утвержденной распоряжением Правительства Российской Федерации от 26 мая 2005 года № 667-р, с фотографией.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 xml:space="preserve">Гражданин Российской Федерации, который является федеральным государственным гражданским служащим либо государственным </w:t>
      </w:r>
      <w:r>
        <w:rPr>
          <w:rFonts w:ascii="Times New Roman" w:hAnsi="Times New Roman"/>
          <w:sz w:val="28"/>
          <w:szCs w:val="28"/>
        </w:rPr>
        <w:lastRenderedPageBreak/>
        <w:t xml:space="preserve">гражданским служащим другого субъекта Российской Федерации, изъявивший желание участвовать в конкурсе, представляет в управление заявление на имя начальника управления 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 xml:space="preserve">по форме согласно приложению </w:t>
      </w:r>
      <w:r w:rsidR="006C09E5" w:rsidRPr="006C09E5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 xml:space="preserve">       к объявлению,</w:t>
      </w:r>
      <w:r>
        <w:rPr>
          <w:rFonts w:ascii="Times New Roman" w:hAnsi="Times New Roman"/>
          <w:sz w:val="28"/>
          <w:szCs w:val="28"/>
        </w:rPr>
        <w:t xml:space="preserve"> а также заполненную, подписанную и заверенную кадровой службой органа государственной власти, в котором он замещает должность федеральной государственной гражданской службы либо должность государственной гражданской службы субъекта Российской Федерации, анкету по форме, утвержденной Правительством Российской Федерации, с фотографией.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Документы, необходимые для участия в конкурса, в течение                               21 календарного дня со дня размещения объявления об их приеме                                         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— единая система) в информационно-телекоммуникационной сети «Интернет» представляются в управление гражданином (государственным гражданским служащим) лично либо посредством направления по почте по адресу: 241050, г. Брянск, ул. Трудовая, д.1, или в электронном виде с использованием указанной единой системы.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случае представления документов гражданином (гражданским служащим) лично, их прием</w:t>
      </w:r>
      <w:r w:rsidR="006C09E5">
        <w:rPr>
          <w:rFonts w:ascii="Times New Roman" w:hAnsi="Times New Roman"/>
          <w:sz w:val="28"/>
          <w:szCs w:val="28"/>
        </w:rPr>
        <w:t xml:space="preserve"> осуществляется в рабочие дни </w:t>
      </w:r>
      <w:r>
        <w:rPr>
          <w:rFonts w:ascii="Times New Roman" w:hAnsi="Times New Roman"/>
          <w:sz w:val="28"/>
          <w:szCs w:val="28"/>
        </w:rPr>
        <w:t>с понедельника по четверг с 8:30 до 17</w:t>
      </w:r>
      <w:r w:rsidR="006C09E5">
        <w:rPr>
          <w:rFonts w:ascii="Times New Roman" w:hAnsi="Times New Roman"/>
          <w:sz w:val="28"/>
          <w:szCs w:val="28"/>
        </w:rPr>
        <w:t xml:space="preserve">:45, в пятницу с 8:30 до 16:30 </w:t>
      </w:r>
      <w:r>
        <w:rPr>
          <w:rFonts w:ascii="Times New Roman" w:hAnsi="Times New Roman"/>
          <w:sz w:val="28"/>
          <w:szCs w:val="28"/>
        </w:rPr>
        <w:t xml:space="preserve">по адресу: </w:t>
      </w:r>
      <w:r w:rsidR="002D1443">
        <w:rPr>
          <w:rFonts w:ascii="Times New Roman" w:hAnsi="Times New Roman"/>
          <w:sz w:val="28"/>
          <w:szCs w:val="28"/>
        </w:rPr>
        <w:t>241050, г.</w:t>
      </w:r>
      <w:r>
        <w:rPr>
          <w:rFonts w:ascii="Times New Roman" w:hAnsi="Times New Roman"/>
          <w:sz w:val="28"/>
          <w:szCs w:val="28"/>
        </w:rPr>
        <w:t xml:space="preserve"> Брянск, ул. Трудовая, д.1 (каб. № 204).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Правила предоставления документов в электронном виде утверждены постановлением Правительства Российской Федерации от 5 марта 2018 года № 227 «О некоторых мерах по внедрению информационных технологий                 в кадровую работу на государственной гражданской службе Российской Федерации».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Несвоевременное представление документов, представление их не               в полном объеме или с нарушением правил оформления, несоответствие сведений, содержащихся в копиях документов, их оригиналам является основанием для отказа в допуске гражданина (гражданского служащего) к участию в конкурсе.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Гражданин (гражданский служащий) не допускается к участию в конкурсе в случае его несоответствия квалификационным требованиям для замещения должности гражданской службы, для замещения которой объявлен конкурс на включение в кадровый резерв, а также требованиям, установленным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Гражданин (гражданский служащий), не допущенный к участию в конкурсе в соответствии с положением о кадровом резерве                    на государственной гражданской службе Брянской области, утвержденным Указом Губернатора Брянской области от 24 мая 2018 г</w:t>
      </w:r>
      <w:r w:rsidR="002D1443">
        <w:rPr>
          <w:rFonts w:ascii="Times New Roman" w:hAnsi="Times New Roman"/>
          <w:sz w:val="28"/>
          <w:szCs w:val="28"/>
        </w:rPr>
        <w:t>ода № 107 «О</w:t>
      </w:r>
      <w:r>
        <w:rPr>
          <w:rFonts w:ascii="Times New Roman" w:hAnsi="Times New Roman"/>
          <w:sz w:val="28"/>
          <w:szCs w:val="28"/>
        </w:rPr>
        <w:t xml:space="preserve"> кадровом резерве на государственной гражданской службе Брянской области», информируется о причинах отказа в допуске к участию в конкурсе в </w:t>
      </w:r>
      <w:r>
        <w:rPr>
          <w:rFonts w:ascii="Times New Roman" w:hAnsi="Times New Roman"/>
          <w:sz w:val="28"/>
          <w:szCs w:val="28"/>
        </w:rPr>
        <w:lastRenderedPageBreak/>
        <w:t>письменной форме. В случае если гражданин (гражданский служащий) представил документы для участия в конкурсе в электронном виде, извещение о причинах отказа в допуске к участию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Гражданин (гражданский служащий),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Не позднее чем за 15 календарных дней до даты проведения каждого          конкурса информация о дате, месте и времени его проведения, список граждан (государственных гражданских служащих), допущенных к участию в конкурсе (далее — кандидатов), размещаются на официальном сайте управления (подраздел «Информация о вакансиях» раздела «Информация об управлении», «государственная служба») и официальном сайте единой системы в информационно-телекоммуникационной сети «Интернет», а также направляются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единой системы.</w:t>
      </w:r>
      <w:r>
        <w:rPr>
          <w:rFonts w:ascii="Times New Roman" w:hAnsi="Times New Roman"/>
          <w:sz w:val="28"/>
          <w:szCs w:val="28"/>
        </w:rPr>
        <w:tab/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Конкурсная комиссия оценивает профессиональный уровень кандидатов на основе представленных документов, а также на основе результатов конкурсных процедур, проводимых с использованием следующих методов оценки (приложение 4 к объявлению):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color w:val="000000"/>
          <w:sz w:val="28"/>
          <w:szCs w:val="28"/>
        </w:rPr>
        <w:tab/>
        <w:t>1) тестирование и индивидуальное собеседование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 проведении </w:t>
      </w:r>
      <w:r w:rsidRPr="007220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включение в кадровый резерв управления для замещения должностей государственной гражданской службы Брянской области главного консультанта;</w:t>
      </w:r>
    </w:p>
    <w:p w:rsidR="004A09F3" w:rsidRDefault="00FA5D84">
      <w:pPr>
        <w:widowControl/>
        <w:suppressAutoHyphens/>
        <w:spacing w:line="252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подготовка проекта документа, тестирование и индивидуальное собеседование при проведении </w:t>
      </w:r>
      <w:r w:rsidRPr="007220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включение в кадровый резерв управления для замещения должностей государственной гражданской службы Брянской области </w:t>
      </w:r>
      <w:r>
        <w:rPr>
          <w:rFonts w:ascii="Times New Roman" w:hAnsi="Times New Roman"/>
          <w:sz w:val="28"/>
          <w:szCs w:val="28"/>
        </w:rPr>
        <w:t xml:space="preserve">заместителя начальника </w:t>
      </w:r>
      <w:r w:rsidR="002D1443">
        <w:rPr>
          <w:rFonts w:ascii="Times New Roman" w:hAnsi="Times New Roman"/>
          <w:sz w:val="28"/>
          <w:szCs w:val="28"/>
        </w:rPr>
        <w:t xml:space="preserve">управления </w:t>
      </w:r>
      <w:r w:rsidR="002D14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начальника отдела управления.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Граждане (гражданские служащие) могут пройти предварительный квалификационный тест вне рамок конкурса для самостоятельной проверки своего профессионального уровня на официальном сайте единой системы.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Конкурсные процедуры, заседание конкурсной комиссии для оценки кандидатов состоятся в у</w:t>
      </w:r>
      <w:r w:rsidR="002D1443">
        <w:rPr>
          <w:rFonts w:ascii="Times New Roman" w:hAnsi="Times New Roman"/>
          <w:sz w:val="28"/>
          <w:szCs w:val="28"/>
        </w:rPr>
        <w:t>правлении по адресу: 241050, г. Брянск, ул.</w:t>
      </w:r>
      <w:r>
        <w:rPr>
          <w:rFonts w:ascii="Times New Roman" w:hAnsi="Times New Roman"/>
          <w:sz w:val="28"/>
          <w:szCs w:val="28"/>
        </w:rPr>
        <w:t xml:space="preserve"> Трудовая, д. 1 не позднее </w:t>
      </w:r>
      <w:r w:rsidRPr="00722050">
        <w:rPr>
          <w:rFonts w:ascii="Times New Roman" w:hAnsi="Times New Roman"/>
          <w:color w:val="000000" w:themeColor="text1"/>
          <w:sz w:val="28"/>
          <w:szCs w:val="28"/>
        </w:rPr>
        <w:t>чем через</w:t>
      </w:r>
      <w:r>
        <w:rPr>
          <w:rFonts w:ascii="Times New Roman" w:hAnsi="Times New Roman"/>
          <w:color w:val="C9211E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 календарных дней после дня завершения приема документов для участия в конкурсе.</w:t>
      </w:r>
      <w:r>
        <w:rPr>
          <w:rFonts w:ascii="Times New Roman" w:hAnsi="Times New Roman"/>
          <w:sz w:val="28"/>
          <w:szCs w:val="28"/>
        </w:rPr>
        <w:tab/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Сообщения о результатах конкурса </w:t>
      </w:r>
      <w:r w:rsidRPr="00722050">
        <w:rPr>
          <w:rFonts w:ascii="Times New Roman" w:hAnsi="Times New Roman"/>
          <w:color w:val="000000" w:themeColor="text1"/>
          <w:sz w:val="28"/>
          <w:szCs w:val="28"/>
        </w:rPr>
        <w:t>не позднее 7 календарных дней со дня его завершения</w:t>
      </w:r>
      <w:r>
        <w:rPr>
          <w:rFonts w:ascii="Times New Roman" w:hAnsi="Times New Roman"/>
          <w:color w:val="C9211E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</w:t>
      </w:r>
      <w:r>
        <w:rPr>
          <w:rFonts w:ascii="Times New Roman" w:hAnsi="Times New Roman"/>
          <w:sz w:val="28"/>
          <w:szCs w:val="28"/>
        </w:rPr>
        <w:lastRenderedPageBreak/>
        <w:t>единой системы. Информация о результатах конкурса в этот же срок размещается на официальном сайте управления (подраздел «Вакансии» раздела «Государственная гражданская служба» управления) и официальном сайте единой системы в информационно-телекоммуникационной сети «Интернет».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Условия прохождения государственной гражданской службы следующие:</w:t>
      </w:r>
    </w:p>
    <w:p w:rsidR="004A09F3" w:rsidRDefault="00FA5D84">
      <w:pPr>
        <w:pStyle w:val="ab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40 часовая рабочая неделя, продолжительность служебного времени — с понедельника по четверг с 8:30 до 17:45, в пятницу с 8:30 до 16:30, обеденный перерыв с 13:00 до 14:00, для гражданских служащих установлен ненормированный служебный день;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 xml:space="preserve">продолжительность ежегодного оплачиваемого отпуска 30 календарных дней. 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Гражданским служащим предоставляется ежегодный дополнительный оплачиваемый отпуск за выслугу лет продолжительностью:</w:t>
      </w:r>
    </w:p>
    <w:p w:rsidR="004A09F3" w:rsidRDefault="00FA5D84">
      <w:pPr>
        <w:pStyle w:val="ab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стаже гражданской службы от 1 года до 5 лет — 1 календарный день;</w:t>
      </w:r>
    </w:p>
    <w:p w:rsidR="004A09F3" w:rsidRDefault="00FA5D84">
      <w:pPr>
        <w:pStyle w:val="ab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стаже гражданской службы от 5 до 10 лет — 5 календарных дней;</w:t>
      </w:r>
    </w:p>
    <w:p w:rsidR="004A09F3" w:rsidRDefault="00FA5D84">
      <w:pPr>
        <w:pStyle w:val="ab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стаже гражданской службы от 10до 15 лет — 7 календарных дней;</w:t>
      </w:r>
    </w:p>
    <w:p w:rsidR="004A09F3" w:rsidRDefault="00FA5D84">
      <w:pPr>
        <w:pStyle w:val="ab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стаже гражданской службы 15 лет и более — 10 календарных дней;</w:t>
      </w:r>
    </w:p>
    <w:p w:rsidR="004A09F3" w:rsidRDefault="00FA5D84">
      <w:pPr>
        <w:pStyle w:val="ab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 ненормированный служебный день — 3 календарных дня.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Денежное содержание гражданского служащего состоит из: должностного оклада, оклада за классный чин, ежемесячной надбавки к должностному окладу за выслугу лет на гражданской службе, ежемесячной надбавки к должностному окладу за особые условия гражданской службы, </w:t>
      </w:r>
      <w:r w:rsidRPr="00722050">
        <w:rPr>
          <w:rFonts w:ascii="Times New Roman" w:hAnsi="Times New Roman"/>
          <w:color w:val="000000" w:themeColor="text1"/>
          <w:sz w:val="28"/>
          <w:szCs w:val="28"/>
        </w:rPr>
        <w:t>премии, в том числе</w:t>
      </w:r>
      <w:r>
        <w:rPr>
          <w:rFonts w:ascii="Times New Roman" w:hAnsi="Times New Roman"/>
          <w:color w:val="C9211E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выполнение особо важных и сложных заданий, ежемесячного денежного поощрения и других выплат, предусмотренных законодательством о гражданской службе.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Государственные гарантии на гражданской службе предусмотрены Федеральным законом от 27 июля 2004 года № 79-ФЗ «О государственной гражданской службе Российской Федерации» и Законом Брянской области     от 16 июня 2005 года № 46-З «О государственной гражданской службе Брянской области».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При прохождении государственной гражданской службы Брянской области гражданские служащие должны соблюдать ограничения, выполнять обязательства и требования к служебному поведению, не нарушать запреты, установленные законодательством Российской Федерации о государственной гражданской службе.</w:t>
      </w:r>
    </w:p>
    <w:p w:rsidR="00722050" w:rsidRPr="002D1443" w:rsidRDefault="00FA5D84" w:rsidP="002D144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722050">
        <w:rPr>
          <w:rFonts w:ascii="Times New Roman" w:hAnsi="Times New Roman"/>
          <w:color w:val="000000" w:themeColor="text1"/>
          <w:sz w:val="28"/>
          <w:szCs w:val="28"/>
        </w:rPr>
        <w:t>Должностные обязанности, права и ответственность, показатели эффективности и результативности профессиональной служебной деятельности гражданского служащего прилагаются (</w:t>
      </w:r>
      <w:r w:rsidRPr="00722050">
        <w:rPr>
          <w:rFonts w:ascii="Times New Roman" w:hAnsi="Times New Roman"/>
          <w:b/>
          <w:color w:val="000000" w:themeColor="text1"/>
          <w:sz w:val="28"/>
          <w:szCs w:val="28"/>
        </w:rPr>
        <w:t>приложения 1 и 2</w:t>
      </w:r>
      <w:r w:rsidRPr="00722050">
        <w:rPr>
          <w:rFonts w:ascii="Times New Roman" w:hAnsi="Times New Roman"/>
          <w:color w:val="000000" w:themeColor="text1"/>
          <w:sz w:val="28"/>
          <w:szCs w:val="28"/>
        </w:rPr>
        <w:t xml:space="preserve"> к объявлению).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Дополнительную информацию о конкурсах можно получить по телефону: (4832) 66-41-78.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4A09F3" w:rsidRDefault="004A09F3">
      <w:pPr>
        <w:pStyle w:val="ab"/>
        <w:jc w:val="both"/>
        <w:rPr>
          <w:rFonts w:ascii="Times New Roman" w:hAnsi="Times New Roman"/>
          <w:color w:val="C9211E"/>
          <w:sz w:val="28"/>
          <w:szCs w:val="28"/>
        </w:rPr>
      </w:pPr>
    </w:p>
    <w:p w:rsidR="004A09F3" w:rsidRDefault="00FA5D84">
      <w:pPr>
        <w:pStyle w:val="ab"/>
        <w:jc w:val="both"/>
      </w:pPr>
      <w:r>
        <w:rPr>
          <w:rFonts w:ascii="Times New Roman" w:hAnsi="Times New Roman"/>
          <w:color w:val="C9211E"/>
          <w:sz w:val="28"/>
          <w:szCs w:val="28"/>
        </w:rPr>
        <w:t xml:space="preserve">                                                                                                                       </w:t>
      </w:r>
    </w:p>
    <w:sectPr w:rsidR="004A09F3">
      <w:headerReference w:type="default" r:id="rId6"/>
      <w:headerReference w:type="first" r:id="rId7"/>
      <w:pgSz w:w="11906" w:h="16838"/>
      <w:pgMar w:top="1134" w:right="851" w:bottom="851" w:left="1701" w:header="709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1E2" w:rsidRDefault="004421E2">
      <w:r>
        <w:separator/>
      </w:r>
    </w:p>
  </w:endnote>
  <w:endnote w:type="continuationSeparator" w:id="0">
    <w:p w:rsidR="004421E2" w:rsidRDefault="00442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Droid Sans Fallback">
    <w:altName w:val="Times New Roman"/>
    <w:charset w:val="01"/>
    <w:family w:val="auto"/>
    <w:pitch w:val="variable"/>
  </w:font>
  <w:font w:name="Droid Sans Devanagari">
    <w:altName w:val="Times New Roman"/>
    <w:charset w:val="01"/>
    <w:family w:val="auto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1E2" w:rsidRDefault="004421E2">
      <w:r>
        <w:separator/>
      </w:r>
    </w:p>
  </w:footnote>
  <w:footnote w:type="continuationSeparator" w:id="0">
    <w:p w:rsidR="004421E2" w:rsidRDefault="004421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9F3" w:rsidRDefault="004A09F3">
    <w:pPr>
      <w:pStyle w:val="ac"/>
      <w:jc w:val="center"/>
    </w:pPr>
  </w:p>
  <w:p w:rsidR="004A09F3" w:rsidRDefault="004A09F3">
    <w:pPr>
      <w:pStyle w:val="ac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9E5" w:rsidRDefault="006C09E5" w:rsidP="006C09E5">
    <w:pPr>
      <w:pStyle w:val="ac"/>
      <w:spacing w:line="160" w:lineRule="atLea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9F3"/>
    <w:rsid w:val="00255A63"/>
    <w:rsid w:val="002D1443"/>
    <w:rsid w:val="004421E2"/>
    <w:rsid w:val="004A09F3"/>
    <w:rsid w:val="006C09E5"/>
    <w:rsid w:val="00722050"/>
    <w:rsid w:val="00853CB1"/>
    <w:rsid w:val="00E94D96"/>
    <w:rsid w:val="00F144CB"/>
    <w:rsid w:val="00FA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2FB80B-8EE2-4524-A47B-367768788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 Fallback" w:hAnsi="Liberation Serif" w:cs="Droid Sans Devanagari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C72"/>
    <w:pPr>
      <w:widowContro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7146C6"/>
    <w:rPr>
      <w:rFonts w:cs="Mangal"/>
      <w:sz w:val="24"/>
      <w:szCs w:val="21"/>
    </w:rPr>
  </w:style>
  <w:style w:type="character" w:customStyle="1" w:styleId="a4">
    <w:name w:val="Нижний колонтитул Знак"/>
    <w:basedOn w:val="a0"/>
    <w:uiPriority w:val="99"/>
    <w:qFormat/>
    <w:rsid w:val="007146C6"/>
    <w:rPr>
      <w:rFonts w:cs="Mangal"/>
      <w:sz w:val="24"/>
      <w:szCs w:val="21"/>
    </w:rPr>
  </w:style>
  <w:style w:type="character" w:customStyle="1" w:styleId="a5">
    <w:name w:val="Текст выноски Знак"/>
    <w:basedOn w:val="a0"/>
    <w:uiPriority w:val="99"/>
    <w:semiHidden/>
    <w:qFormat/>
    <w:rsid w:val="00C0603B"/>
    <w:rPr>
      <w:rFonts w:ascii="Segoe UI" w:hAnsi="Segoe UI" w:cs="Mangal"/>
      <w:sz w:val="18"/>
      <w:szCs w:val="16"/>
    </w:rPr>
  </w:style>
  <w:style w:type="paragraph" w:customStyle="1" w:styleId="a6">
    <w:name w:val="Заголовок"/>
    <w:basedOn w:val="a"/>
    <w:next w:val="a7"/>
    <w:qFormat/>
    <w:rsid w:val="00A30C72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sid w:val="00A30C72"/>
    <w:pPr>
      <w:spacing w:after="140" w:line="276" w:lineRule="auto"/>
    </w:pPr>
  </w:style>
  <w:style w:type="paragraph" w:styleId="a8">
    <w:name w:val="List"/>
    <w:basedOn w:val="a7"/>
    <w:rsid w:val="00A30C72"/>
  </w:style>
  <w:style w:type="paragraph" w:styleId="a9">
    <w:name w:val="caption"/>
    <w:basedOn w:val="a"/>
    <w:qFormat/>
    <w:rsid w:val="00A30C72"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rsid w:val="00A30C72"/>
    <w:pPr>
      <w:suppressLineNumbers/>
    </w:pPr>
  </w:style>
  <w:style w:type="paragraph" w:customStyle="1" w:styleId="ab">
    <w:name w:val="Текст в заданном формате"/>
    <w:basedOn w:val="a"/>
    <w:qFormat/>
    <w:rsid w:val="00A30C72"/>
    <w:rPr>
      <w:rFonts w:ascii="Liberation Mono" w:eastAsia="Liberation Mono" w:hAnsi="Liberation Mono" w:cs="Liberation Mono"/>
      <w:sz w:val="20"/>
      <w:szCs w:val="20"/>
    </w:rPr>
  </w:style>
  <w:style w:type="paragraph" w:styleId="ac">
    <w:name w:val="header"/>
    <w:basedOn w:val="a"/>
    <w:uiPriority w:val="99"/>
    <w:unhideWhenUsed/>
    <w:rsid w:val="007146C6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d">
    <w:name w:val="footer"/>
    <w:basedOn w:val="a"/>
    <w:uiPriority w:val="99"/>
    <w:unhideWhenUsed/>
    <w:rsid w:val="007146C6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e">
    <w:name w:val="Balloon Text"/>
    <w:basedOn w:val="a"/>
    <w:uiPriority w:val="99"/>
    <w:semiHidden/>
    <w:unhideWhenUsed/>
    <w:qFormat/>
    <w:rsid w:val="00C0603B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1953</Words>
  <Characters>11136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Губернатора Брянской области от 24.05.2018 N 107(ред. от 19.02.2021)"О кадровом резерве на государственной гражданской службе Брянской области"</vt:lpstr>
    </vt:vector>
  </TitlesOfParts>
  <Company>КонсультантПлюс Версия 4022.00.55</Company>
  <LinksUpToDate>false</LinksUpToDate>
  <CharactersWithSpaces>13063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Губернатора Брянской области от 24.05.2018 N 107(ред. от 19.02.2021)"О кадровом резерве на государственной гражданской службе Брянской области"</dc:title>
  <dc:subject/>
  <dc:creator>Марина В. Васина</dc:creator>
  <dc:description/>
  <cp:lastModifiedBy>Наталья В. Касина</cp:lastModifiedBy>
  <cp:revision>7</cp:revision>
  <cp:lastPrinted>2023-05-29T14:37:00Z</cp:lastPrinted>
  <dcterms:created xsi:type="dcterms:W3CDTF">2023-05-29T14:37:00Z</dcterms:created>
  <dcterms:modified xsi:type="dcterms:W3CDTF">2023-05-30T08:00:00Z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КонсультантПлюс Версия 4022.00.55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